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827" w:rsidRDefault="00CC23DD" w:rsidP="00066259">
      <w:pPr>
        <w:pStyle w:val="a4"/>
        <w:spacing w:line="240" w:lineRule="auto"/>
        <w:ind w:firstLine="0"/>
        <w:jc w:val="center"/>
        <w:rPr>
          <w:b/>
          <w:bCs/>
          <w:lang w:val="en-US" w:eastAsia="en-US" w:bidi="en-US"/>
        </w:rPr>
      </w:pPr>
      <w:r w:rsidRPr="00066259">
        <w:rPr>
          <w:b/>
          <w:bCs/>
        </w:rPr>
        <w:t>Обгрунтування закупівлі</w:t>
      </w:r>
      <w:r w:rsidRPr="00066259">
        <w:rPr>
          <w:b/>
          <w:bCs/>
        </w:rPr>
        <w:br/>
      </w:r>
      <w:bookmarkStart w:id="0" w:name="_GoBack"/>
      <w:r w:rsidRPr="00066259">
        <w:rPr>
          <w:b/>
          <w:bCs/>
          <w:lang w:val="en-US" w:eastAsia="en-US" w:bidi="en-US"/>
        </w:rPr>
        <w:t>UA-2022-</w:t>
      </w:r>
      <w:r w:rsidR="00066259">
        <w:rPr>
          <w:b/>
          <w:bCs/>
          <w:lang w:eastAsia="en-US" w:bidi="en-US"/>
        </w:rPr>
        <w:t>11</w:t>
      </w:r>
      <w:r w:rsidRPr="00066259">
        <w:rPr>
          <w:b/>
          <w:bCs/>
          <w:lang w:val="en-US" w:eastAsia="en-US" w:bidi="en-US"/>
        </w:rPr>
        <w:t>-</w:t>
      </w:r>
      <w:r w:rsidR="00066259">
        <w:rPr>
          <w:b/>
          <w:bCs/>
          <w:lang w:eastAsia="en-US" w:bidi="en-US"/>
        </w:rPr>
        <w:t>11</w:t>
      </w:r>
      <w:r w:rsidRPr="00066259">
        <w:rPr>
          <w:b/>
          <w:bCs/>
          <w:lang w:val="en-US" w:eastAsia="en-US" w:bidi="en-US"/>
        </w:rPr>
        <w:t>-004049-a</w:t>
      </w:r>
    </w:p>
    <w:bookmarkEnd w:id="0"/>
    <w:p w:rsidR="00066259" w:rsidRPr="00066259" w:rsidRDefault="00066259" w:rsidP="00066259">
      <w:pPr>
        <w:pStyle w:val="a4"/>
        <w:spacing w:line="240" w:lineRule="auto"/>
        <w:ind w:firstLine="0"/>
        <w:jc w:val="center"/>
      </w:pPr>
    </w:p>
    <w:p w:rsidR="00BB2827" w:rsidRPr="00066259" w:rsidRDefault="00CC23DD" w:rsidP="00066259">
      <w:pPr>
        <w:pStyle w:val="a4"/>
        <w:spacing w:line="240" w:lineRule="auto"/>
        <w:ind w:firstLine="700"/>
        <w:jc w:val="both"/>
      </w:pPr>
      <w:r w:rsidRPr="00066259">
        <w:t>У зв’язку із збройною агресією російської федерації на територію Україн</w:t>
      </w:r>
      <w:r w:rsidR="00066259">
        <w:t>и</w:t>
      </w:r>
      <w:r w:rsidRPr="00066259">
        <w:t xml:space="preserve">та у відповідності до Указу Президента України «Про введення воєнного стану в Україні» від 24.02.2022року №64/2022, директив і </w:t>
      </w:r>
      <w:r w:rsidRPr="00066259">
        <w:t>розпоряджень Міністерства оборони України щодо роботи під час дії воєнного стану та у зв’язку з аварійними та плановими відключеннями електропостачання для забезпечення життєдіяльності та безперебійної роботи їдальні санаторію є нагальна потреба у закупівл</w:t>
      </w:r>
      <w:r w:rsidRPr="00066259">
        <w:t>і дизель-генератора аварійного електроживлення.</w:t>
      </w:r>
    </w:p>
    <w:p w:rsidR="00BB2827" w:rsidRPr="00066259" w:rsidRDefault="00CC23DD" w:rsidP="00066259">
      <w:pPr>
        <w:pStyle w:val="a4"/>
        <w:spacing w:line="240" w:lineRule="auto"/>
        <w:ind w:firstLine="700"/>
        <w:jc w:val="both"/>
      </w:pPr>
      <w:r w:rsidRPr="00066259">
        <w:t>Предмет закупівлі: код ДК 021:2015 31120000-3 Генератори (</w:t>
      </w:r>
      <w:r w:rsidR="00066259">
        <w:t>Д</w:t>
      </w:r>
      <w:r w:rsidRPr="00066259">
        <w:t>изельний; генератор)</w:t>
      </w:r>
    </w:p>
    <w:p w:rsidR="00BB2827" w:rsidRPr="00066259" w:rsidRDefault="00CC23DD" w:rsidP="00066259">
      <w:pPr>
        <w:pStyle w:val="a4"/>
        <w:spacing w:line="240" w:lineRule="auto"/>
        <w:ind w:firstLine="700"/>
        <w:jc w:val="both"/>
      </w:pPr>
      <w:r w:rsidRPr="00066259">
        <w:t xml:space="preserve">Вимоги до предмета закупівлі: </w:t>
      </w:r>
      <w:r w:rsidRPr="00066259">
        <w:rPr>
          <w:i/>
          <w:iCs/>
          <w:u w:val="single"/>
        </w:rPr>
        <w:t>термін поставки грудень 2022року.,</w:t>
      </w:r>
    </w:p>
    <w:p w:rsidR="00BB2827" w:rsidRPr="00066259" w:rsidRDefault="00CC23DD" w:rsidP="00066259">
      <w:pPr>
        <w:pStyle w:val="a4"/>
        <w:numPr>
          <w:ilvl w:val="0"/>
          <w:numId w:val="1"/>
        </w:numPr>
        <w:tabs>
          <w:tab w:val="left" w:pos="972"/>
        </w:tabs>
        <w:spacing w:line="240" w:lineRule="auto"/>
        <w:ind w:firstLine="700"/>
        <w:jc w:val="both"/>
      </w:pPr>
      <w:r w:rsidRPr="00066259">
        <w:t>потужність номінальна, кВт не менше 40.,</w:t>
      </w:r>
    </w:p>
    <w:p w:rsidR="00BB2827" w:rsidRPr="00066259" w:rsidRDefault="00CC23DD" w:rsidP="00066259">
      <w:pPr>
        <w:pStyle w:val="a4"/>
        <w:numPr>
          <w:ilvl w:val="0"/>
          <w:numId w:val="1"/>
        </w:numPr>
        <w:tabs>
          <w:tab w:val="left" w:pos="972"/>
        </w:tabs>
        <w:spacing w:line="240" w:lineRule="auto"/>
        <w:ind w:firstLine="700"/>
        <w:jc w:val="both"/>
      </w:pPr>
      <w:r w:rsidRPr="00066259">
        <w:t>вихідна напруга, В 230</w:t>
      </w:r>
      <w:r w:rsidRPr="00066259">
        <w:t>/400.,</w:t>
      </w:r>
    </w:p>
    <w:p w:rsidR="00BB2827" w:rsidRPr="00066259" w:rsidRDefault="00CC23DD" w:rsidP="00066259">
      <w:pPr>
        <w:pStyle w:val="a4"/>
        <w:numPr>
          <w:ilvl w:val="0"/>
          <w:numId w:val="1"/>
        </w:numPr>
        <w:tabs>
          <w:tab w:val="left" w:pos="977"/>
        </w:tabs>
        <w:spacing w:line="240" w:lineRule="auto"/>
        <w:ind w:firstLine="700"/>
        <w:jc w:val="both"/>
      </w:pPr>
      <w:r w:rsidRPr="00066259">
        <w:t>місткість паливного баку, л не менше 150.,</w:t>
      </w:r>
    </w:p>
    <w:p w:rsidR="00BB2827" w:rsidRPr="00066259" w:rsidRDefault="00CC23DD" w:rsidP="00066259">
      <w:pPr>
        <w:pStyle w:val="a4"/>
        <w:numPr>
          <w:ilvl w:val="0"/>
          <w:numId w:val="1"/>
        </w:numPr>
        <w:tabs>
          <w:tab w:val="left" w:pos="977"/>
        </w:tabs>
        <w:spacing w:line="240" w:lineRule="auto"/>
        <w:ind w:firstLine="700"/>
        <w:jc w:val="both"/>
      </w:pPr>
      <w:r w:rsidRPr="00066259">
        <w:t>витрата палива при 100% навантаження, л/год не більше 10,6.,</w:t>
      </w:r>
    </w:p>
    <w:p w:rsidR="00BB2827" w:rsidRPr="00066259" w:rsidRDefault="00CC23DD" w:rsidP="00066259">
      <w:pPr>
        <w:pStyle w:val="a4"/>
        <w:numPr>
          <w:ilvl w:val="0"/>
          <w:numId w:val="1"/>
        </w:numPr>
        <w:tabs>
          <w:tab w:val="left" w:pos="977"/>
        </w:tabs>
        <w:spacing w:line="240" w:lineRule="auto"/>
        <w:ind w:firstLine="700"/>
        <w:jc w:val="both"/>
      </w:pPr>
      <w:r w:rsidRPr="00066259">
        <w:t>витрата палива при 75% навантаження, л/год не більше 7,8.,</w:t>
      </w:r>
    </w:p>
    <w:p w:rsidR="00BB2827" w:rsidRPr="00066259" w:rsidRDefault="00CC23DD" w:rsidP="00066259">
      <w:pPr>
        <w:pStyle w:val="a4"/>
        <w:numPr>
          <w:ilvl w:val="0"/>
          <w:numId w:val="1"/>
        </w:numPr>
        <w:tabs>
          <w:tab w:val="left" w:pos="972"/>
        </w:tabs>
        <w:spacing w:line="240" w:lineRule="auto"/>
        <w:ind w:firstLine="700"/>
        <w:jc w:val="both"/>
      </w:pPr>
      <w:r w:rsidRPr="00066259">
        <w:t>тип двигуна -дизельний.,</w:t>
      </w:r>
    </w:p>
    <w:p w:rsidR="00BB2827" w:rsidRPr="00066259" w:rsidRDefault="00CC23DD" w:rsidP="00066259">
      <w:pPr>
        <w:pStyle w:val="a4"/>
        <w:numPr>
          <w:ilvl w:val="0"/>
          <w:numId w:val="1"/>
        </w:numPr>
        <w:tabs>
          <w:tab w:val="left" w:pos="977"/>
        </w:tabs>
        <w:spacing w:line="240" w:lineRule="auto"/>
        <w:ind w:firstLine="700"/>
        <w:jc w:val="both"/>
      </w:pPr>
      <w:r w:rsidRPr="00066259">
        <w:t>кількість акумуляторних батарей не менше 2.,</w:t>
      </w:r>
    </w:p>
    <w:p w:rsidR="00BB2827" w:rsidRPr="00066259" w:rsidRDefault="00CC23DD" w:rsidP="00066259">
      <w:pPr>
        <w:pStyle w:val="a4"/>
        <w:numPr>
          <w:ilvl w:val="0"/>
          <w:numId w:val="1"/>
        </w:numPr>
        <w:tabs>
          <w:tab w:val="left" w:pos="972"/>
        </w:tabs>
        <w:spacing w:line="240" w:lineRule="auto"/>
        <w:ind w:firstLine="700"/>
        <w:jc w:val="both"/>
      </w:pPr>
      <w:r w:rsidRPr="00066259">
        <w:t>ємність акумулят</w:t>
      </w:r>
      <w:r w:rsidRPr="00066259">
        <w:t>орної батареї, А/год не менше 80.,</w:t>
      </w:r>
    </w:p>
    <w:p w:rsidR="00BB2827" w:rsidRPr="00066259" w:rsidRDefault="00CC23DD" w:rsidP="00066259">
      <w:pPr>
        <w:pStyle w:val="a4"/>
        <w:numPr>
          <w:ilvl w:val="0"/>
          <w:numId w:val="1"/>
        </w:numPr>
        <w:tabs>
          <w:tab w:val="left" w:pos="977"/>
        </w:tabs>
        <w:spacing w:line="240" w:lineRule="auto"/>
        <w:ind w:firstLine="700"/>
        <w:jc w:val="both"/>
      </w:pPr>
      <w:r w:rsidRPr="00066259">
        <w:t>ККД генератора, % не менше 88.,</w:t>
      </w:r>
    </w:p>
    <w:p w:rsidR="00BB2827" w:rsidRPr="00066259" w:rsidRDefault="00CC23DD" w:rsidP="00066259">
      <w:pPr>
        <w:pStyle w:val="a4"/>
        <w:numPr>
          <w:ilvl w:val="0"/>
          <w:numId w:val="1"/>
        </w:numPr>
        <w:tabs>
          <w:tab w:val="left" w:pos="977"/>
        </w:tabs>
        <w:spacing w:line="240" w:lineRule="auto"/>
        <w:ind w:firstLine="700"/>
        <w:jc w:val="both"/>
      </w:pPr>
      <w:r w:rsidRPr="00066259">
        <w:t>гарантійний термін, місяців не менше 12.</w:t>
      </w:r>
    </w:p>
    <w:p w:rsidR="00BB2827" w:rsidRPr="00066259" w:rsidRDefault="00CC23DD" w:rsidP="00066259">
      <w:pPr>
        <w:pStyle w:val="a4"/>
        <w:numPr>
          <w:ilvl w:val="0"/>
          <w:numId w:val="1"/>
        </w:numPr>
        <w:tabs>
          <w:tab w:val="left" w:pos="977"/>
        </w:tabs>
        <w:spacing w:line="240" w:lineRule="auto"/>
        <w:ind w:firstLine="700"/>
        <w:jc w:val="both"/>
      </w:pPr>
      <w:r w:rsidRPr="00066259">
        <w:t>тип генератора синхронний, безщітковий, 1 полюсний, з самозбудженням.</w:t>
      </w:r>
    </w:p>
    <w:p w:rsidR="00BB2827" w:rsidRPr="00066259" w:rsidRDefault="00CC23DD" w:rsidP="00066259">
      <w:pPr>
        <w:pStyle w:val="a4"/>
        <w:spacing w:line="240" w:lineRule="auto"/>
        <w:ind w:firstLine="700"/>
        <w:jc w:val="both"/>
      </w:pPr>
      <w:r w:rsidRPr="00066259">
        <w:t>Очікувана вартість закупівлі: визначається згідно середньо-ринкової вартості п</w:t>
      </w:r>
      <w:r w:rsidRPr="00066259">
        <w:t>роведеного маркетингового дослідження надавачів даної послуги та становить 523 412грн. з урахуванням ПДВ (маркетингова довідка додається).</w:t>
      </w:r>
    </w:p>
    <w:p w:rsidR="00BB2827" w:rsidRPr="00066259" w:rsidRDefault="00CC23DD" w:rsidP="00066259">
      <w:pPr>
        <w:pStyle w:val="a4"/>
        <w:spacing w:line="240" w:lineRule="auto"/>
        <w:ind w:firstLine="700"/>
        <w:jc w:val="both"/>
      </w:pPr>
      <w:r w:rsidRPr="00066259">
        <w:t>Джерело фінансування: кошти державного бюджету України.</w:t>
      </w:r>
    </w:p>
    <w:p w:rsidR="00BB2827" w:rsidRPr="00066259" w:rsidRDefault="00CC23DD" w:rsidP="00066259">
      <w:pPr>
        <w:pStyle w:val="a4"/>
        <w:spacing w:line="240" w:lineRule="auto"/>
        <w:ind w:firstLine="700"/>
        <w:jc w:val="both"/>
      </w:pPr>
      <w:r w:rsidRPr="00066259">
        <w:t>Видатки здійснюються за КЕКВ 3110.</w:t>
      </w:r>
    </w:p>
    <w:sectPr w:rsidR="00BB2827" w:rsidRPr="00066259">
      <w:pgSz w:w="11900" w:h="16840"/>
      <w:pgMar w:top="786" w:right="743" w:bottom="786" w:left="1399" w:header="358" w:footer="35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3DD" w:rsidRDefault="00CC23DD">
      <w:r>
        <w:separator/>
      </w:r>
    </w:p>
  </w:endnote>
  <w:endnote w:type="continuationSeparator" w:id="0">
    <w:p w:rsidR="00CC23DD" w:rsidRDefault="00CC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3DD" w:rsidRDefault="00CC23DD"/>
  </w:footnote>
  <w:footnote w:type="continuationSeparator" w:id="0">
    <w:p w:rsidR="00CC23DD" w:rsidRDefault="00CC23D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F175B"/>
    <w:multiLevelType w:val="multilevel"/>
    <w:tmpl w:val="63D2F2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27"/>
    <w:rsid w:val="00066259"/>
    <w:rsid w:val="00BB2827"/>
    <w:rsid w:val="00CC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29DF11-161A-4370-A318-308C57B1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Основний текст"/>
    <w:basedOn w:val="a"/>
    <w:link w:val="a3"/>
    <w:pPr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BONDSMAN007</cp:lastModifiedBy>
  <cp:revision>3</cp:revision>
  <dcterms:created xsi:type="dcterms:W3CDTF">2023-05-09T12:45:00Z</dcterms:created>
  <dcterms:modified xsi:type="dcterms:W3CDTF">2023-05-09T12:48:00Z</dcterms:modified>
</cp:coreProperties>
</file>